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 w:rsidRPr="003B4D1A">
        <w:rPr>
          <w:b/>
          <w:color w:val="002060"/>
          <w:sz w:val="28"/>
          <w:szCs w:val="28"/>
        </w:rPr>
        <w:t>Подведены итоги муниципального конкурса «Новогодние фантазии»! В нем приняли участие воспитанники группы «Солнышко» и по</w:t>
      </w:r>
      <w:r>
        <w:rPr>
          <w:b/>
          <w:color w:val="002060"/>
          <w:sz w:val="28"/>
          <w:szCs w:val="28"/>
        </w:rPr>
        <w:t xml:space="preserve">лучили сертификаты участников. </w:t>
      </w:r>
    </w:p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Артём Пупков в номинации </w:t>
      </w:r>
    </w:p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 w:rsidRPr="003B4D1A">
        <w:rPr>
          <w:b/>
          <w:color w:val="002060"/>
          <w:sz w:val="28"/>
          <w:szCs w:val="28"/>
        </w:rPr>
        <w:t>* «Новый г</w:t>
      </w:r>
      <w:r>
        <w:rPr>
          <w:b/>
          <w:color w:val="002060"/>
          <w:sz w:val="28"/>
          <w:szCs w:val="28"/>
        </w:rPr>
        <w:t>од у ворот! Ёлка в гости зовёт»</w:t>
      </w:r>
    </w:p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 w:rsidRPr="003B4D1A">
        <w:rPr>
          <w:b/>
          <w:color w:val="002060"/>
          <w:sz w:val="28"/>
          <w:szCs w:val="28"/>
        </w:rPr>
        <w:t>Егор Кочев, Игнат Ткачев и Дима Льво</w:t>
      </w:r>
      <w:r>
        <w:rPr>
          <w:b/>
          <w:color w:val="002060"/>
          <w:sz w:val="28"/>
          <w:szCs w:val="28"/>
        </w:rPr>
        <w:t xml:space="preserve">в в номинации </w:t>
      </w:r>
    </w:p>
    <w:p w:rsidR="00BB3B18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 w:rsidRPr="003B4D1A">
        <w:rPr>
          <w:b/>
          <w:color w:val="002060"/>
          <w:sz w:val="28"/>
          <w:szCs w:val="28"/>
        </w:rPr>
        <w:t>*«Новогодняя игрушка»</w:t>
      </w:r>
    </w:p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38608" cy="1839433"/>
            <wp:effectExtent l="19050" t="0" r="0" b="0"/>
            <wp:docPr id="1" name="Рисунок 1" descr="C:\Users\1\Desktop\UdMe_39Y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dMe_39YBU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16" cy="183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787256" cy="2381693"/>
            <wp:effectExtent l="19050" t="0" r="3444" b="0"/>
            <wp:docPr id="2" name="Рисунок 2" descr="C:\Users\1\Desktop\I39V3j_WH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39V3j_WH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34" cy="238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43396" cy="1863672"/>
            <wp:effectExtent l="19050" t="0" r="9304" b="0"/>
            <wp:docPr id="3" name="Рисунок 3" descr="C:\Users\1\Desktop\wThrCZldG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ThrCZldG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6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786881" cy="2381693"/>
            <wp:effectExtent l="19050" t="0" r="3819" b="0"/>
            <wp:docPr id="4" name="Рисунок 4" descr="C:\Users\1\Desktop\gE8bBw415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gE8bBw415X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81" cy="23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55056" cy="1828800"/>
            <wp:effectExtent l="19050" t="0" r="0" b="0"/>
            <wp:docPr id="5" name="Рисунок 5" descr="C:\Users\1\Desktop\qhsdBE_v7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qhsdBE_v7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75" cy="183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816573" cy="2421267"/>
            <wp:effectExtent l="19050" t="0" r="0" b="0"/>
            <wp:docPr id="6" name="Рисунок 6" descr="C:\Users\1\Desktop\owWYxUp5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owWYxUp5Ck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68" cy="242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1A" w:rsidRPr="003B4D1A" w:rsidRDefault="003B4D1A" w:rsidP="003B4D1A">
      <w:pPr>
        <w:spacing w:after="0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539337" cy="1860698"/>
            <wp:effectExtent l="19050" t="0" r="0" b="0"/>
            <wp:docPr id="7" name="Рисунок 7" descr="C:\Users\1\Desktop\DD-5AsTP7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DD-5AsTP7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2" cy="18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841648" cy="2454689"/>
            <wp:effectExtent l="19050" t="0" r="6202" b="0"/>
            <wp:docPr id="8" name="Рисунок 8" descr="C:\Users\1\Desktop\4FBAAWIo1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4FBAAWIo1F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39" cy="245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D1A" w:rsidRPr="003B4D1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D1A"/>
    <w:rsid w:val="000B185F"/>
    <w:rsid w:val="003B4D1A"/>
    <w:rsid w:val="00473A35"/>
    <w:rsid w:val="00BB3B18"/>
    <w:rsid w:val="00CC3E9F"/>
    <w:rsid w:val="00D952BE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2023-01-27T05:41:00Z</dcterms:created>
  <dcterms:modified xsi:type="dcterms:W3CDTF">2023-01-27T05:46:00Z</dcterms:modified>
</cp:coreProperties>
</file>