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449" w:rsidRPr="005606DE" w:rsidRDefault="00BF4449" w:rsidP="00BF4449">
      <w:pPr>
        <w:jc w:val="center"/>
        <w:rPr>
          <w:rFonts w:ascii="Times New Roman" w:hAnsi="Times New Roman" w:cs="Times New Roman"/>
          <w:b/>
          <w:i/>
          <w:color w:val="FF0000"/>
          <w:sz w:val="28"/>
          <w:szCs w:val="28"/>
        </w:rPr>
      </w:pPr>
      <w:r w:rsidRPr="005606DE">
        <w:rPr>
          <w:rFonts w:ascii="Times New Roman" w:hAnsi="Times New Roman" w:cs="Times New Roman"/>
          <w:b/>
          <w:i/>
          <w:color w:val="FF0000"/>
          <w:sz w:val="28"/>
          <w:szCs w:val="28"/>
        </w:rPr>
        <w:t>Если ребенок не хочет быть школьником</w:t>
      </w:r>
    </w:p>
    <w:p w:rsidR="00BF4449" w:rsidRPr="00BF4449" w:rsidRDefault="00BF4449" w:rsidP="00BF4449">
      <w:pPr>
        <w:jc w:val="both"/>
        <w:rPr>
          <w:rFonts w:ascii="Times New Roman" w:hAnsi="Times New Roman" w:cs="Times New Roman"/>
          <w:sz w:val="24"/>
          <w:szCs w:val="24"/>
        </w:rPr>
      </w:pPr>
      <w:r w:rsidRPr="00BF4449">
        <w:rPr>
          <w:rFonts w:ascii="Times New Roman" w:hAnsi="Times New Roman" w:cs="Times New Roman"/>
          <w:sz w:val="24"/>
          <w:szCs w:val="24"/>
        </w:rPr>
        <w:t xml:space="preserve">        Для знакомства с правилами поведения в школе хороши ролевые игры, где ребенок попеременно </w:t>
      </w:r>
      <w:proofErr w:type="gramStart"/>
      <w:r w:rsidRPr="00BF4449">
        <w:rPr>
          <w:rFonts w:ascii="Times New Roman" w:hAnsi="Times New Roman" w:cs="Times New Roman"/>
          <w:sz w:val="24"/>
          <w:szCs w:val="24"/>
        </w:rPr>
        <w:t>выполняет роль</w:t>
      </w:r>
      <w:proofErr w:type="gramEnd"/>
      <w:r w:rsidRPr="00BF4449">
        <w:rPr>
          <w:rFonts w:ascii="Times New Roman" w:hAnsi="Times New Roman" w:cs="Times New Roman"/>
          <w:sz w:val="24"/>
          <w:szCs w:val="24"/>
        </w:rPr>
        <w:t xml:space="preserve"> учителя, контролируя и оценивая поведение «непослушных» учеников, то роль школьника, аккуратно выполняющего требования школьной жизни. Можно также рассказывать о первых днях в школе, о хороших и не очень хороших учениках. Важно при этом, не запугивая и не вызывая тревожность ребенка, показать привлекательность и ответственность его будущей позиции, сделать переход к новой, школьной жизни значимым и желанным, создать у него образ «Я - ученик».</w:t>
      </w:r>
    </w:p>
    <w:p w:rsidR="00BF4449" w:rsidRPr="00BF4449" w:rsidRDefault="00BF4449" w:rsidP="00BF4449">
      <w:pPr>
        <w:jc w:val="both"/>
        <w:rPr>
          <w:rFonts w:ascii="Times New Roman" w:hAnsi="Times New Roman" w:cs="Times New Roman"/>
          <w:sz w:val="24"/>
          <w:szCs w:val="24"/>
        </w:rPr>
      </w:pPr>
      <w:r w:rsidRPr="00BF4449">
        <w:rPr>
          <w:rFonts w:ascii="Times New Roman" w:hAnsi="Times New Roman" w:cs="Times New Roman"/>
          <w:sz w:val="24"/>
          <w:szCs w:val="24"/>
        </w:rPr>
        <w:t xml:space="preserve">        Как правило, дети пяти-шести лет уже имеют представление о своем школьном будущем и стремятся в школу. Чаще у дошкольников отсутствует познавательная мотивация к учению. Сформировать ее гораздо труднее, чем социальную мотивацию. Для этого нужно открыть ребенку радость умственной работы, разбудить любознательность и познавательную активность.</w:t>
      </w:r>
    </w:p>
    <w:p w:rsidR="00BF4449" w:rsidRPr="00BF4449" w:rsidRDefault="00BF4449" w:rsidP="00BF4449">
      <w:pPr>
        <w:jc w:val="both"/>
        <w:rPr>
          <w:rFonts w:ascii="Times New Roman" w:hAnsi="Times New Roman" w:cs="Times New Roman"/>
          <w:sz w:val="24"/>
          <w:szCs w:val="24"/>
        </w:rPr>
      </w:pPr>
      <w:r w:rsidRPr="00BF4449">
        <w:rPr>
          <w:rFonts w:ascii="Times New Roman" w:hAnsi="Times New Roman" w:cs="Times New Roman"/>
          <w:sz w:val="24"/>
          <w:szCs w:val="24"/>
        </w:rPr>
        <w:t xml:space="preserve">        </w:t>
      </w:r>
      <w:proofErr w:type="gramStart"/>
      <w:r w:rsidRPr="00BF4449">
        <w:rPr>
          <w:rFonts w:ascii="Times New Roman" w:hAnsi="Times New Roman" w:cs="Times New Roman"/>
          <w:sz w:val="24"/>
          <w:szCs w:val="24"/>
        </w:rPr>
        <w:t>Начинать лучше опять же с игр, но не с сюжетно-ролевых, а с игр-загадок, в которых в скрытой или явной форме содержится посильная для ребенка задача.</w:t>
      </w:r>
      <w:proofErr w:type="gramEnd"/>
      <w:r w:rsidRPr="00BF4449">
        <w:rPr>
          <w:rFonts w:ascii="Times New Roman" w:hAnsi="Times New Roman" w:cs="Times New Roman"/>
          <w:sz w:val="24"/>
          <w:szCs w:val="24"/>
        </w:rPr>
        <w:t xml:space="preserve"> Таких игр множество. Они не только будят познавательную активность, но и развивают мышление, внимание и память ребенка, что также является важнейшим условием готовности к школе.</w:t>
      </w:r>
    </w:p>
    <w:p w:rsidR="00BF4449" w:rsidRPr="005606DE" w:rsidRDefault="00BF4449" w:rsidP="00BF4449">
      <w:pPr>
        <w:jc w:val="center"/>
        <w:rPr>
          <w:rFonts w:ascii="Times New Roman" w:hAnsi="Times New Roman" w:cs="Times New Roman"/>
          <w:i/>
          <w:color w:val="FF0000"/>
          <w:sz w:val="28"/>
          <w:szCs w:val="28"/>
          <w:u w:val="single"/>
        </w:rPr>
      </w:pPr>
      <w:r w:rsidRPr="005606DE">
        <w:rPr>
          <w:rFonts w:ascii="Times New Roman" w:hAnsi="Times New Roman" w:cs="Times New Roman"/>
          <w:i/>
          <w:color w:val="FF0000"/>
          <w:sz w:val="28"/>
          <w:szCs w:val="28"/>
          <w:u w:val="single"/>
        </w:rPr>
        <w:t>Игры, пробуждающие познавательную активность.</w:t>
      </w:r>
    </w:p>
    <w:p w:rsidR="00BF4449" w:rsidRPr="00BF4449" w:rsidRDefault="00BF4449" w:rsidP="00BF4449">
      <w:pPr>
        <w:jc w:val="both"/>
        <w:rPr>
          <w:rFonts w:ascii="Times New Roman" w:hAnsi="Times New Roman" w:cs="Times New Roman"/>
          <w:b/>
          <w:color w:val="FF0000"/>
          <w:sz w:val="24"/>
          <w:szCs w:val="24"/>
        </w:rPr>
      </w:pPr>
      <w:r w:rsidRPr="00BF4449">
        <w:rPr>
          <w:rFonts w:ascii="Times New Roman" w:hAnsi="Times New Roman" w:cs="Times New Roman"/>
          <w:b/>
          <w:color w:val="FF0000"/>
          <w:sz w:val="24"/>
          <w:szCs w:val="24"/>
        </w:rPr>
        <w:t>Пуговицы</w:t>
      </w:r>
    </w:p>
    <w:p w:rsidR="00BF4449" w:rsidRPr="00BF4449" w:rsidRDefault="00BF4449" w:rsidP="00BF4449">
      <w:pPr>
        <w:jc w:val="both"/>
        <w:rPr>
          <w:rFonts w:ascii="Times New Roman" w:hAnsi="Times New Roman" w:cs="Times New Roman"/>
          <w:sz w:val="24"/>
          <w:szCs w:val="24"/>
        </w:rPr>
      </w:pPr>
      <w:r w:rsidRPr="00BF4449">
        <w:rPr>
          <w:rFonts w:ascii="Times New Roman" w:hAnsi="Times New Roman" w:cs="Times New Roman"/>
          <w:sz w:val="24"/>
          <w:szCs w:val="24"/>
        </w:rPr>
        <w:t>Играют двое. Перед каждым играющим одинаковый набор пуговиц и игровое поле, представляющее собой квадрат, разделенный на клетки. Игра тем сложнее, чем больше используется пуговиц и чем больше клеток в квадрате.</w:t>
      </w:r>
    </w:p>
    <w:p w:rsidR="00BF4449" w:rsidRPr="00BF4449" w:rsidRDefault="00BF4449" w:rsidP="00BF4449">
      <w:pPr>
        <w:jc w:val="both"/>
        <w:rPr>
          <w:rFonts w:ascii="Times New Roman" w:hAnsi="Times New Roman" w:cs="Times New Roman"/>
          <w:sz w:val="24"/>
          <w:szCs w:val="24"/>
        </w:rPr>
      </w:pPr>
      <w:r w:rsidRPr="00BF4449">
        <w:rPr>
          <w:rFonts w:ascii="Times New Roman" w:hAnsi="Times New Roman" w:cs="Times New Roman"/>
          <w:sz w:val="24"/>
          <w:szCs w:val="24"/>
        </w:rPr>
        <w:t xml:space="preserve">        Игра начинается с тремя пуговицами на игровом поле из четырех или шести клеток. Начинающий игру выставляет на своем поле три пуговицы. Второй участник должен посмотреть на расположение пуговиц, запомнить, где какая лежит, после чего первый игрок накрывает листиком бумаги свое игровое поле, а второй должен выбрать из своего набора нужные пуговицы и расставить их точно так же на своем игровом поле. Затем первый игрок открывает свое поле и проверяется правильность решения задачи, после чего игроки меняются ролями и игра продолжается. Количество пуговиц и клеток на поле последовательно увеличивается.</w:t>
      </w:r>
    </w:p>
    <w:p w:rsidR="00BF4449" w:rsidRPr="00BF4449" w:rsidRDefault="00BF4449" w:rsidP="00BF4449">
      <w:pPr>
        <w:jc w:val="both"/>
        <w:rPr>
          <w:rFonts w:ascii="Times New Roman" w:hAnsi="Times New Roman" w:cs="Times New Roman"/>
          <w:sz w:val="24"/>
          <w:szCs w:val="24"/>
        </w:rPr>
      </w:pPr>
      <w:r w:rsidRPr="00BF4449">
        <w:rPr>
          <w:rFonts w:ascii="Times New Roman" w:hAnsi="Times New Roman" w:cs="Times New Roman"/>
          <w:sz w:val="24"/>
          <w:szCs w:val="24"/>
        </w:rPr>
        <w:t xml:space="preserve">        Чтобы облегчить ребенку решение этой достаточно сложной для него задачи, можно сначала проговаривать вместе с ним расположение пуговиц на клетках: «Красная большая – в левом нижнем углу, черная маленькая – в центре, желтая – сверху, в середине». Такое проговаривание поможет ребенку сосредоточиться на задаче и решить ее.</w:t>
      </w:r>
    </w:p>
    <w:p w:rsidR="00BF4449" w:rsidRPr="00BF4449" w:rsidRDefault="00BF4449" w:rsidP="00BF4449">
      <w:pPr>
        <w:jc w:val="both"/>
        <w:rPr>
          <w:rFonts w:ascii="Times New Roman" w:hAnsi="Times New Roman" w:cs="Times New Roman"/>
          <w:b/>
          <w:color w:val="FF0000"/>
          <w:sz w:val="24"/>
          <w:szCs w:val="24"/>
        </w:rPr>
      </w:pPr>
      <w:r w:rsidRPr="00BF4449">
        <w:rPr>
          <w:rFonts w:ascii="Times New Roman" w:hAnsi="Times New Roman" w:cs="Times New Roman"/>
          <w:b/>
          <w:color w:val="FF0000"/>
          <w:sz w:val="24"/>
          <w:szCs w:val="24"/>
        </w:rPr>
        <w:t>Что изменилось?</w:t>
      </w:r>
    </w:p>
    <w:p w:rsidR="00BF4449" w:rsidRPr="00BF4449" w:rsidRDefault="00BF4449" w:rsidP="00BF4449">
      <w:pPr>
        <w:jc w:val="both"/>
        <w:rPr>
          <w:rFonts w:ascii="Times New Roman" w:hAnsi="Times New Roman" w:cs="Times New Roman"/>
          <w:sz w:val="24"/>
          <w:szCs w:val="24"/>
        </w:rPr>
      </w:pPr>
      <w:r w:rsidRPr="00BF4449">
        <w:rPr>
          <w:rFonts w:ascii="Times New Roman" w:hAnsi="Times New Roman" w:cs="Times New Roman"/>
          <w:sz w:val="24"/>
          <w:szCs w:val="24"/>
        </w:rPr>
        <w:t>На столе ставят несколько предметов или небольших игрушек. Ребенку предлагают запомнить, что находится на столе, затем его просят отвернуться или закрыть глаза и убирают один из предметов. После этого предлагают отгадать, какой именно предмет исчез.</w:t>
      </w:r>
    </w:p>
    <w:p w:rsidR="00BF4449" w:rsidRPr="00BF4449" w:rsidRDefault="00BF4449" w:rsidP="00BF4449">
      <w:pPr>
        <w:jc w:val="both"/>
        <w:rPr>
          <w:rFonts w:ascii="Times New Roman" w:hAnsi="Times New Roman" w:cs="Times New Roman"/>
          <w:sz w:val="24"/>
          <w:szCs w:val="24"/>
        </w:rPr>
      </w:pPr>
      <w:r w:rsidRPr="00BF4449">
        <w:rPr>
          <w:rFonts w:ascii="Times New Roman" w:hAnsi="Times New Roman" w:cs="Times New Roman"/>
          <w:sz w:val="24"/>
          <w:szCs w:val="24"/>
        </w:rPr>
        <w:t xml:space="preserve">Другим вариантом той же игры является отгадывание изменений в расположении предметов. Ребенку предлагается запомнить, что и в каком порядке находится на столе, а </w:t>
      </w:r>
      <w:r w:rsidRPr="00BF4449">
        <w:rPr>
          <w:rFonts w:ascii="Times New Roman" w:hAnsi="Times New Roman" w:cs="Times New Roman"/>
          <w:sz w:val="24"/>
          <w:szCs w:val="24"/>
        </w:rPr>
        <w:lastRenderedPageBreak/>
        <w:t xml:space="preserve">затем взрослый меняет местами несколько предметов и предлагает отгадать, что изменилось. Если эта игра слишком трудна, можно так же, как и в </w:t>
      </w:r>
      <w:proofErr w:type="gramStart"/>
      <w:r w:rsidRPr="00BF4449">
        <w:rPr>
          <w:rFonts w:ascii="Times New Roman" w:hAnsi="Times New Roman" w:cs="Times New Roman"/>
          <w:sz w:val="24"/>
          <w:szCs w:val="24"/>
        </w:rPr>
        <w:t>предыдущей</w:t>
      </w:r>
      <w:proofErr w:type="gramEnd"/>
      <w:r w:rsidRPr="00BF4449">
        <w:rPr>
          <w:rFonts w:ascii="Times New Roman" w:hAnsi="Times New Roman" w:cs="Times New Roman"/>
          <w:sz w:val="24"/>
          <w:szCs w:val="24"/>
        </w:rPr>
        <w:t>, использовать совместное проговаривание.</w:t>
      </w:r>
    </w:p>
    <w:p w:rsidR="00BF4449" w:rsidRPr="00BF4449" w:rsidRDefault="00BF4449" w:rsidP="00BF4449">
      <w:pPr>
        <w:jc w:val="both"/>
        <w:rPr>
          <w:rFonts w:ascii="Times New Roman" w:hAnsi="Times New Roman" w:cs="Times New Roman"/>
          <w:i/>
          <w:color w:val="FF0000"/>
          <w:sz w:val="24"/>
          <w:szCs w:val="24"/>
        </w:rPr>
      </w:pPr>
      <w:r w:rsidRPr="00BF4449">
        <w:rPr>
          <w:rFonts w:ascii="Times New Roman" w:hAnsi="Times New Roman" w:cs="Times New Roman"/>
          <w:i/>
          <w:color w:val="FF0000"/>
          <w:sz w:val="24"/>
          <w:szCs w:val="24"/>
        </w:rPr>
        <w:t>Ценность игр:</w:t>
      </w:r>
    </w:p>
    <w:p w:rsidR="00BF4449" w:rsidRPr="00BF4449" w:rsidRDefault="00BF4449" w:rsidP="00BF4449">
      <w:pPr>
        <w:jc w:val="both"/>
        <w:rPr>
          <w:rFonts w:ascii="Times New Roman" w:hAnsi="Times New Roman" w:cs="Times New Roman"/>
          <w:sz w:val="24"/>
          <w:szCs w:val="24"/>
        </w:rPr>
      </w:pPr>
      <w:r w:rsidRPr="00BF4449">
        <w:rPr>
          <w:rFonts w:ascii="Times New Roman" w:hAnsi="Times New Roman" w:cs="Times New Roman"/>
          <w:sz w:val="24"/>
          <w:szCs w:val="24"/>
        </w:rPr>
        <w:t>Во-первых, такие игры вызывают интерес детей к решению умственных задач, делают умственную работу увлекательной, что создает познавательную мотивацию к учению.</w:t>
      </w:r>
    </w:p>
    <w:p w:rsidR="00BF4449" w:rsidRPr="00BF4449" w:rsidRDefault="00BF4449" w:rsidP="00BF4449">
      <w:pPr>
        <w:jc w:val="both"/>
        <w:rPr>
          <w:rFonts w:ascii="Times New Roman" w:hAnsi="Times New Roman" w:cs="Times New Roman"/>
          <w:sz w:val="24"/>
          <w:szCs w:val="24"/>
        </w:rPr>
      </w:pPr>
      <w:r w:rsidRPr="00BF4449">
        <w:rPr>
          <w:rFonts w:ascii="Times New Roman" w:hAnsi="Times New Roman" w:cs="Times New Roman"/>
          <w:sz w:val="24"/>
          <w:szCs w:val="24"/>
        </w:rPr>
        <w:t>Во-вторых, они развивают познавательные способности ребенка: сосредоточенность на задаче, умение мобилизоваться, быть внимательным. Очевидно, что такая умственная и познавательная готовность совершенно необходима для обучения в школе.</w:t>
      </w:r>
    </w:p>
    <w:p w:rsidR="00BF4449" w:rsidRPr="00BF4449" w:rsidRDefault="00BF4449" w:rsidP="00BF4449">
      <w:pPr>
        <w:jc w:val="both"/>
        <w:rPr>
          <w:rFonts w:ascii="Times New Roman" w:hAnsi="Times New Roman" w:cs="Times New Roman"/>
          <w:sz w:val="24"/>
          <w:szCs w:val="24"/>
        </w:rPr>
      </w:pPr>
      <w:r w:rsidRPr="00BF4449">
        <w:rPr>
          <w:rFonts w:ascii="Times New Roman" w:hAnsi="Times New Roman" w:cs="Times New Roman"/>
          <w:sz w:val="24"/>
          <w:szCs w:val="24"/>
        </w:rPr>
        <w:t>В-третьих, такие игры учат ребенка правильно оценивать свои возможности. Признать свои ошибки и промахи, увидеть свое неумение очень трудно для дошкольника, но без этого никакое обучение невозможно. В игре все это достигается естественно и без психологических травм. Ведь умение проигрывать, как и стремление выигрывать, - главное условие игры, и его надо воспитывать.</w:t>
      </w:r>
    </w:p>
    <w:p w:rsidR="00BF4449" w:rsidRPr="00BF4449" w:rsidRDefault="00BF4449" w:rsidP="00BF4449">
      <w:pPr>
        <w:jc w:val="both"/>
        <w:rPr>
          <w:rFonts w:ascii="Times New Roman" w:hAnsi="Times New Roman" w:cs="Times New Roman"/>
          <w:sz w:val="24"/>
          <w:szCs w:val="24"/>
        </w:rPr>
      </w:pPr>
      <w:r w:rsidRPr="00BF4449">
        <w:rPr>
          <w:rFonts w:ascii="Times New Roman" w:hAnsi="Times New Roman" w:cs="Times New Roman"/>
          <w:sz w:val="24"/>
          <w:szCs w:val="24"/>
        </w:rPr>
        <w:t>В-четвертых, эти игры учат ребенка владеть собой, развивают произвольность поведения.</w:t>
      </w:r>
    </w:p>
    <w:p w:rsidR="00BF4449" w:rsidRPr="005606DE" w:rsidRDefault="00BF4449" w:rsidP="00BF4449">
      <w:pPr>
        <w:jc w:val="center"/>
        <w:rPr>
          <w:rFonts w:ascii="Times New Roman" w:hAnsi="Times New Roman" w:cs="Times New Roman"/>
          <w:i/>
          <w:color w:val="FF0000"/>
          <w:sz w:val="28"/>
          <w:szCs w:val="28"/>
          <w:u w:val="single"/>
        </w:rPr>
      </w:pPr>
      <w:r w:rsidRPr="005606DE">
        <w:rPr>
          <w:rFonts w:ascii="Times New Roman" w:hAnsi="Times New Roman" w:cs="Times New Roman"/>
          <w:i/>
          <w:color w:val="FF0000"/>
          <w:sz w:val="28"/>
          <w:szCs w:val="28"/>
          <w:u w:val="single"/>
        </w:rPr>
        <w:t>Игры, развивающие произвольность поведения</w:t>
      </w:r>
    </w:p>
    <w:p w:rsidR="00BF4449" w:rsidRPr="00BF4449" w:rsidRDefault="00BF4449" w:rsidP="00BF4449">
      <w:pPr>
        <w:jc w:val="both"/>
        <w:rPr>
          <w:rFonts w:ascii="Times New Roman" w:hAnsi="Times New Roman" w:cs="Times New Roman"/>
          <w:sz w:val="24"/>
          <w:szCs w:val="24"/>
        </w:rPr>
      </w:pPr>
      <w:r w:rsidRPr="00BF4449">
        <w:rPr>
          <w:rFonts w:ascii="Times New Roman" w:hAnsi="Times New Roman" w:cs="Times New Roman"/>
          <w:sz w:val="24"/>
          <w:szCs w:val="24"/>
        </w:rPr>
        <w:t xml:space="preserve">        Попросите ребенка закрыть глаза и не подглядывать, пока вы готовите для него новую игру или какой-то сюрприз. Сможет ли он выдержать пять-семь минут такого ожидания? Или попробуйте по очереди строить домик из кубиков, но чтобы ребенок не вмешивался и не пытался помогать, пока вы делаете свою постройку. Подходят для этого и словесные игры с правилами, требующими задержки своего непосредственного ответа: не говорить сразу того, что знаешь.</w:t>
      </w:r>
    </w:p>
    <w:p w:rsidR="00BF4449" w:rsidRPr="00BF4449" w:rsidRDefault="00BF4449" w:rsidP="00BF4449">
      <w:pPr>
        <w:jc w:val="both"/>
        <w:rPr>
          <w:rFonts w:ascii="Times New Roman" w:hAnsi="Times New Roman" w:cs="Times New Roman"/>
          <w:sz w:val="24"/>
          <w:szCs w:val="24"/>
        </w:rPr>
      </w:pPr>
      <w:r w:rsidRPr="00BF4449">
        <w:rPr>
          <w:rFonts w:ascii="Times New Roman" w:hAnsi="Times New Roman" w:cs="Times New Roman"/>
          <w:sz w:val="24"/>
          <w:szCs w:val="24"/>
        </w:rPr>
        <w:t>Можно также поиграть в вопросы без ответов. Вы задаете ребенку очень простые вопросы, на которые хочется сразу ответить: «Вороны летают?», «Ты мальчик или девочка?». Отвечать на эти вопросы можно только жестами и мимикой.</w:t>
      </w:r>
    </w:p>
    <w:p w:rsidR="00BF4449" w:rsidRPr="00BF4449" w:rsidRDefault="00BF4449" w:rsidP="00BF4449">
      <w:pPr>
        <w:jc w:val="both"/>
        <w:rPr>
          <w:rFonts w:ascii="Times New Roman" w:hAnsi="Times New Roman" w:cs="Times New Roman"/>
          <w:i/>
          <w:color w:val="FF0000"/>
          <w:sz w:val="24"/>
          <w:szCs w:val="24"/>
        </w:rPr>
      </w:pPr>
      <w:r w:rsidRPr="00BF4449">
        <w:rPr>
          <w:rFonts w:ascii="Times New Roman" w:hAnsi="Times New Roman" w:cs="Times New Roman"/>
          <w:i/>
          <w:color w:val="FF0000"/>
          <w:sz w:val="24"/>
          <w:szCs w:val="24"/>
        </w:rPr>
        <w:t>Ценность игр:</w:t>
      </w:r>
    </w:p>
    <w:p w:rsidR="00BF4449" w:rsidRPr="00BF4449" w:rsidRDefault="00BF4449" w:rsidP="00BF4449">
      <w:pPr>
        <w:jc w:val="both"/>
        <w:rPr>
          <w:rFonts w:ascii="Times New Roman" w:hAnsi="Times New Roman" w:cs="Times New Roman"/>
          <w:sz w:val="24"/>
          <w:szCs w:val="24"/>
        </w:rPr>
      </w:pPr>
      <w:r w:rsidRPr="00BF4449">
        <w:rPr>
          <w:rFonts w:ascii="Times New Roman" w:hAnsi="Times New Roman" w:cs="Times New Roman"/>
          <w:sz w:val="24"/>
          <w:szCs w:val="24"/>
        </w:rPr>
        <w:t>Дошкольник – существо непосредственное. Он делает и говорит то, что хочет, и не задумывается, как именно и почему он это делает. Но эта непосредственность, которая очень мила в семье, мало приемлема в школе. Эти игры помогают сдержать привычное, импульсивное движение или слово, которое «вырывается» само собой.</w:t>
      </w:r>
    </w:p>
    <w:p w:rsidR="00BF4449" w:rsidRPr="00BF4449" w:rsidRDefault="00BF4449" w:rsidP="00BF4449">
      <w:pPr>
        <w:jc w:val="both"/>
        <w:rPr>
          <w:rFonts w:ascii="Times New Roman" w:hAnsi="Times New Roman" w:cs="Times New Roman"/>
          <w:sz w:val="24"/>
          <w:szCs w:val="24"/>
        </w:rPr>
      </w:pPr>
      <w:r w:rsidRPr="00BF4449">
        <w:rPr>
          <w:rFonts w:ascii="Times New Roman" w:hAnsi="Times New Roman" w:cs="Times New Roman"/>
          <w:sz w:val="24"/>
          <w:szCs w:val="24"/>
        </w:rPr>
        <w:t>Создать позитивную установку в обучении можно, если будут учитываться следующие правила:</w:t>
      </w:r>
    </w:p>
    <w:p w:rsidR="00BF4449" w:rsidRPr="00BF4449" w:rsidRDefault="00BF4449" w:rsidP="00BF4449">
      <w:pPr>
        <w:jc w:val="both"/>
        <w:rPr>
          <w:rFonts w:ascii="Times New Roman" w:hAnsi="Times New Roman" w:cs="Times New Roman"/>
          <w:sz w:val="24"/>
          <w:szCs w:val="24"/>
        </w:rPr>
      </w:pPr>
      <w:r w:rsidRPr="00BF4449">
        <w:rPr>
          <w:rFonts w:ascii="Times New Roman" w:hAnsi="Times New Roman" w:cs="Times New Roman"/>
          <w:sz w:val="24"/>
          <w:szCs w:val="24"/>
        </w:rPr>
        <w:t>Дошкольник учится в игре, где активно и равнопр</w:t>
      </w:r>
      <w:bookmarkStart w:id="0" w:name="_GoBack"/>
      <w:bookmarkEnd w:id="0"/>
      <w:r w:rsidRPr="00BF4449">
        <w:rPr>
          <w:rFonts w:ascii="Times New Roman" w:hAnsi="Times New Roman" w:cs="Times New Roman"/>
          <w:sz w:val="24"/>
          <w:szCs w:val="24"/>
        </w:rPr>
        <w:t>авно участвуют взрослые.</w:t>
      </w:r>
    </w:p>
    <w:p w:rsidR="00BF4449" w:rsidRPr="00BF4449" w:rsidRDefault="00BF4449" w:rsidP="00BF4449">
      <w:pPr>
        <w:jc w:val="both"/>
        <w:rPr>
          <w:rFonts w:ascii="Times New Roman" w:hAnsi="Times New Roman" w:cs="Times New Roman"/>
          <w:sz w:val="24"/>
          <w:szCs w:val="24"/>
        </w:rPr>
      </w:pPr>
      <w:r w:rsidRPr="00BF4449">
        <w:rPr>
          <w:rFonts w:ascii="Times New Roman" w:hAnsi="Times New Roman" w:cs="Times New Roman"/>
          <w:sz w:val="24"/>
          <w:szCs w:val="24"/>
        </w:rPr>
        <w:t xml:space="preserve">Необходимо учитывать принцип «от </w:t>
      </w:r>
      <w:proofErr w:type="gramStart"/>
      <w:r w:rsidRPr="00BF4449">
        <w:rPr>
          <w:rFonts w:ascii="Times New Roman" w:hAnsi="Times New Roman" w:cs="Times New Roman"/>
          <w:sz w:val="24"/>
          <w:szCs w:val="24"/>
        </w:rPr>
        <w:t>простого</w:t>
      </w:r>
      <w:proofErr w:type="gramEnd"/>
      <w:r w:rsidRPr="00BF4449">
        <w:rPr>
          <w:rFonts w:ascii="Times New Roman" w:hAnsi="Times New Roman" w:cs="Times New Roman"/>
          <w:sz w:val="24"/>
          <w:szCs w:val="24"/>
        </w:rPr>
        <w:t xml:space="preserve"> к сложному». Если ребенок отвечает неуверенно, то вернитесь к простым заданиям, играм, изменяя их содержание, но оставляя цель.</w:t>
      </w:r>
    </w:p>
    <w:p w:rsidR="00310040" w:rsidRPr="005606DE" w:rsidRDefault="00BF4449" w:rsidP="00BF4449">
      <w:pPr>
        <w:jc w:val="both"/>
        <w:rPr>
          <w:rFonts w:ascii="Times New Roman" w:hAnsi="Times New Roman" w:cs="Times New Roman"/>
          <w:b/>
          <w:color w:val="FF0000"/>
          <w:sz w:val="24"/>
          <w:szCs w:val="24"/>
          <w:u w:val="single"/>
        </w:rPr>
      </w:pPr>
      <w:r w:rsidRPr="005606DE">
        <w:rPr>
          <w:rFonts w:ascii="Times New Roman" w:hAnsi="Times New Roman" w:cs="Times New Roman"/>
          <w:b/>
          <w:color w:val="FF0000"/>
          <w:sz w:val="24"/>
          <w:szCs w:val="24"/>
          <w:highlight w:val="yellow"/>
          <w:u w:val="single"/>
        </w:rPr>
        <w:t>Не забывайте оценивать успехи, а при неудачах одобряйте действия ребенка словами: «Если бы ты сделал так (показ, объяснение), то было бы еще лучше».</w:t>
      </w:r>
    </w:p>
    <w:sectPr w:rsidR="00310040" w:rsidRPr="005606DE" w:rsidSect="00BF4449">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BF4449"/>
    <w:rsid w:val="00310040"/>
    <w:rsid w:val="00415D5D"/>
    <w:rsid w:val="005606DE"/>
    <w:rsid w:val="00BF4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D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820</Words>
  <Characters>4680</Characters>
  <Application>Microsoft Office Word</Application>
  <DocSecurity>0</DocSecurity>
  <Lines>39</Lines>
  <Paragraphs>10</Paragraphs>
  <ScaleCrop>false</ScaleCrop>
  <Company/>
  <LinksUpToDate>false</LinksUpToDate>
  <CharactersWithSpaces>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1</cp:lastModifiedBy>
  <cp:revision>2</cp:revision>
  <dcterms:created xsi:type="dcterms:W3CDTF">2012-07-26T11:05:00Z</dcterms:created>
  <dcterms:modified xsi:type="dcterms:W3CDTF">2015-07-27T19:00:00Z</dcterms:modified>
</cp:coreProperties>
</file>