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6EDB" w14:textId="3D6A977A" w:rsidR="009562B4" w:rsidRPr="009562B4" w:rsidRDefault="009562B4" w:rsidP="009562B4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62B4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БЕСЕДА «22 АПРЕЛЯ — МЕЖДУНАРОДНЫЙ ДЕНЬ ЗЕМЛИ» В ГРУППЕ «СОЛНЫШКО»</w:t>
      </w:r>
    </w:p>
    <w:p w14:paraId="2677ACB6" w14:textId="254F79F3" w:rsidR="00284A56" w:rsidRDefault="009562B4" w:rsidP="009562B4">
      <w:pPr>
        <w:jc w:val="both"/>
        <w:rPr>
          <w:rFonts w:ascii="Times New Roman" w:hAnsi="Times New Roman" w:cs="Times New Roman"/>
          <w:sz w:val="28"/>
          <w:szCs w:val="28"/>
        </w:rPr>
      </w:pPr>
      <w:r w:rsidRPr="009562B4">
        <w:rPr>
          <w:rFonts w:ascii="Times New Roman" w:hAnsi="Times New Roman" w:cs="Times New Roman"/>
          <w:sz w:val="28"/>
          <w:szCs w:val="28"/>
        </w:rPr>
        <w:t>Цель: расширение представления о том, что Земля – общий дом всех людей и всех живых существ, живущих рядом с человеком.</w:t>
      </w:r>
    </w:p>
    <w:p w14:paraId="7506355E" w14:textId="4ADEF08E" w:rsidR="009562B4" w:rsidRDefault="009562B4" w:rsidP="00956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B9F1E3" wp14:editId="75DAF2B1">
            <wp:extent cx="2705196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20" cy="203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713F8FA" wp14:editId="6EAF01A4">
            <wp:extent cx="2733675" cy="205018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72" cy="205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F5AB7" w14:textId="721C821F" w:rsidR="009562B4" w:rsidRPr="009562B4" w:rsidRDefault="009562B4" w:rsidP="00956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7DF80D" wp14:editId="7E6EAECA">
            <wp:extent cx="2724150" cy="2043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99" cy="204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CF5FABC" wp14:editId="46035D8E">
            <wp:extent cx="2724150" cy="2246878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85" cy="225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2B4" w:rsidRPr="0095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56"/>
    <w:rsid w:val="00284A56"/>
    <w:rsid w:val="009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EDE0"/>
  <w15:chartTrackingRefBased/>
  <w15:docId w15:val="{23B0C2B3-ABE9-4253-8A5B-469B627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2025-04-23T10:39:00Z</dcterms:created>
  <dcterms:modified xsi:type="dcterms:W3CDTF">2025-04-23T10:43:00Z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104745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