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36" w:rsidRPr="00382C43" w:rsidRDefault="00382C43" w:rsidP="00DC6E36">
      <w:pPr>
        <w:pStyle w:val="headline"/>
        <w:jc w:val="center"/>
        <w:rPr>
          <w:b/>
          <w:color w:val="FF0000"/>
        </w:rPr>
      </w:pPr>
      <w:r w:rsidRPr="00382C43">
        <w:rPr>
          <w:b/>
          <w:color w:val="FF0000"/>
        </w:rPr>
        <w:t>ТЕМАТИЧЕСКОЕ РАЗВЛЕЧЕНИЕ</w:t>
      </w:r>
      <w:r w:rsidRPr="00DC6E36">
        <w:rPr>
          <w:b/>
        </w:rPr>
        <w:t xml:space="preserve"> </w:t>
      </w:r>
      <w:r w:rsidRPr="00382C43">
        <w:rPr>
          <w:b/>
          <w:color w:val="0070C0"/>
        </w:rPr>
        <w:t xml:space="preserve">«ДЕНЬ РОЖДЕНИЯ РОССИЙСКОГО ФЛАГА» </w:t>
      </w:r>
      <w:r w:rsidRPr="00382C43">
        <w:rPr>
          <w:b/>
          <w:color w:val="FF0000"/>
        </w:rPr>
        <w:t>В ГРУППЕ «СОЛНЫШКО»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rPr>
          <w:rStyle w:val="a4"/>
        </w:rPr>
        <w:t>Цель:</w:t>
      </w:r>
      <w:r>
        <w:t xml:space="preserve"> формирование у дошкольников нравственно — патриотических чувств, любви к родному краю, Родине.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rPr>
          <w:rStyle w:val="a4"/>
        </w:rPr>
        <w:t>Задачи: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 xml:space="preserve">1. Приобщать дошкольников к традициям русского народа. 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2. Способствовать развитию эмоциональной восприимчивости, отзывчивости к государственным праздникам.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3. Усилить ощущение радости от единения со своим народом через торжественные марши, песни, художественное слово.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Предварительная работа: 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Показ презентации «Государственные символы России — флаг, герб, гимн».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Беседа о празднике.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Чтение и разучивание стихотворений о Родине, флаге.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Слушание торжественных маршей и песен.</w:t>
      </w:r>
    </w:p>
    <w:p w:rsidR="00382C43" w:rsidRDefault="00382C43" w:rsidP="00DC6E36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noProof/>
        </w:rPr>
        <w:drawing>
          <wp:inline distT="0" distB="0" distL="0" distR="0">
            <wp:extent cx="2299665" cy="1725433"/>
            <wp:effectExtent l="19050" t="0" r="5385" b="0"/>
            <wp:docPr id="1" name="Рисунок 1" descr="C:\Users\1\AppData\Local\Microsoft\Windows\Temporary Internet Files\Content.Word\IMG_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39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44" cy="172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rPr>
          <w:rStyle w:val="a4"/>
        </w:rPr>
        <w:t>Воспитатель: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Дорогие ребята! 22 августа наша страна отмечает замечательную дату – день рождения Российского флага. Я очень рада встретить этот праздник вмести с вами. Россия – большая и прекрасная страна. Для каждого человека она начинается с родительского дома. В каком бы ее уголке ты не родился, ты можешь с гордостью сказать: «Это моя Родина!».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О нашей Родине очень много написано стихотворений: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Вижу чудное приволье,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Вижу нивы и поля,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Это русское раздолье,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Это Родина моя!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Вижу горы – исполины,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Вижу реки и моря,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Это русские картины,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Это Родина моя!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Слышу песни жаворонка,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Слышу трели соловья,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Это русская сторонка,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Это Родина моя!</w:t>
      </w:r>
    </w:p>
    <w:p w:rsidR="00382C43" w:rsidRDefault="00382C43" w:rsidP="00DC6E36">
      <w:pPr>
        <w:pStyle w:val="a3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2300826" cy="1726303"/>
            <wp:effectExtent l="19050" t="0" r="4224" b="0"/>
            <wp:docPr id="31" name="Рисунок 31" descr="C:\Users\1\AppData\Local\Microsoft\Windows\Temporary Internet Files\Content.Word\IMG_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3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40" cy="172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 xml:space="preserve">В старину наши предки славяне вместо флага использовали шест. Привязывали к его верхушке пучок травы, ветки, украшали лентами, колокольчиками, перьями. Называлось это стягом. Главным назначением стяга было собрать, «стянуть к себе» воинов для защиты своей земли. Шло время. Стяги стали делать из ткани. Чаще стяги были красного цвета. Стяг придавал уверенность и мужество воину. Древнерусский стяг имел те же составные части, что и современный флаг – древко, полотнище, </w:t>
      </w:r>
      <w:proofErr w:type="spellStart"/>
      <w:r>
        <w:t>навершие</w:t>
      </w:r>
      <w:proofErr w:type="spellEnd"/>
      <w:r>
        <w:t>. Постепенно размеры полотнища увеличивались, на них вышивали или рисовали красками изображения святых – «знамения» («священные знаки») Так появилось слово – знамя.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В те далекие времена Россией правил царь. По приказу царя строили первые военные корабли. Главный и самый большой корабль назвали гордо – «Орел». Для военного корабля потребовался опознавательный знак, который говорил бы о принадлежности корабля Российскому государству. Таким опознавательным знаком стал флаг, полосатый с золотым двуглавым орлом в центре. Стяги, знамена, флаги нужны для того, чтобы объединять людей, воинов.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Ребята, а вы знаете какого цвета полоски на российском флаге? (ответы детей).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rPr>
          <w:rStyle w:val="a4"/>
        </w:rPr>
        <w:t>Воспитатель: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 xml:space="preserve">О чем могут рассказать цвета Российского флага: белый, синий, красный. Они могут рассказать о красоте природы нашей страны? Подумайте и ответьте, что означают цвета флага в природе? </w:t>
      </w:r>
      <w:proofErr w:type="gramStart"/>
      <w:r>
        <w:t>(Ответы детей: белый - снег, чистота, березы, облака; синий - озера, моря, реки, небо; красный - цветы, ягоды, огонь, солнце, а еще отвага, мужество, мощь нашей страны.)</w:t>
      </w:r>
      <w:proofErr w:type="gramEnd"/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 xml:space="preserve">Белый, синий, красный цвета издавна считали символами красоты окружающего мира, добра и справедливости. Использовали эти цвета для украшения своей одежды, в вышивке, орнаментах. Такое цветосочетание сохранилось в Российском флаге и поныне. Современным государственным флагом стал бело-сине-красный флаг, именуемый </w:t>
      </w:r>
      <w:proofErr w:type="spellStart"/>
      <w:r>
        <w:t>триколором</w:t>
      </w:r>
      <w:proofErr w:type="spellEnd"/>
      <w:r>
        <w:t>. В центре расположен двуглавый орел, на груди орла герб нашей столицы – города Москвы. Существующий сегодня флаг Российской Федерации был утвержден 22 августа 1991 года. Именно поэтому мы отмечаем День рождения Российского флага.</w:t>
      </w:r>
    </w:p>
    <w:p w:rsidR="00382C43" w:rsidRDefault="00382C43" w:rsidP="00DC6E36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noProof/>
        </w:rPr>
        <w:drawing>
          <wp:inline distT="0" distB="0" distL="0" distR="0">
            <wp:extent cx="2302731" cy="1727734"/>
            <wp:effectExtent l="19050" t="0" r="2319" b="0"/>
            <wp:docPr id="4" name="Рисунок 4" descr="C:\Users\1\AppData\Local\Microsoft\Windows\Temporary Internet Files\Content.Word\IMG_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39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10" cy="172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rPr>
          <w:rStyle w:val="a4"/>
        </w:rPr>
        <w:t>Воспитатель: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 xml:space="preserve">А теперь давайте мы с вами немного поиграем, а заодно и проверим какие вы внимательные. </w:t>
      </w:r>
    </w:p>
    <w:p w:rsidR="00382C43" w:rsidRDefault="00382C43" w:rsidP="00DC6E36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noProof/>
        </w:rPr>
        <w:lastRenderedPageBreak/>
        <w:drawing>
          <wp:inline distT="0" distB="0" distL="0" distR="0">
            <wp:extent cx="2302731" cy="1727734"/>
            <wp:effectExtent l="19050" t="0" r="2319" b="0"/>
            <wp:docPr id="7" name="Рисунок 7" descr="C:\Users\1\AppData\Local\Microsoft\Windows\Temporary Internet Files\Content.Word\IMG_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39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10" cy="172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00826" cy="1726304"/>
            <wp:effectExtent l="19050" t="0" r="4224" b="0"/>
            <wp:docPr id="10" name="Рисунок 10" descr="C:\Users\1\AppData\Local\Microsoft\Windows\Temporary Internet Files\Content.Word\IMG_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39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505" cy="172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00826" cy="1726304"/>
            <wp:effectExtent l="19050" t="0" r="4224" b="0"/>
            <wp:docPr id="13" name="Рисунок 13" descr="C:\Users\1\AppData\Local\Microsoft\Windows\Temporary Internet Files\Content.Word\IMG_3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39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505" cy="172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rPr>
          <w:rStyle w:val="a4"/>
        </w:rPr>
        <w:t>Игра «Разноцветные флажки».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Ход игры: ведущий по очереди поднимает флажки, а дети выполняют движения, соответствующие цвету одной из полос Российского флага.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Красный – маршируют на месте.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proofErr w:type="gramStart"/>
      <w:r>
        <w:t>Синий – собираются в кружок (море).</w:t>
      </w:r>
      <w:proofErr w:type="gramEnd"/>
    </w:p>
    <w:p w:rsidR="00DC6E36" w:rsidRDefault="00DC6E36" w:rsidP="00DC6E36">
      <w:pPr>
        <w:pStyle w:val="a3"/>
        <w:spacing w:before="0" w:beforeAutospacing="0" w:after="0" w:afterAutospacing="0"/>
        <w:jc w:val="both"/>
      </w:pPr>
      <w:proofErr w:type="gramStart"/>
      <w:r>
        <w:t>Белый</w:t>
      </w:r>
      <w:proofErr w:type="gramEnd"/>
      <w:r>
        <w:t xml:space="preserve"> - легко кружатся (снежинки, облака).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rPr>
          <w:rStyle w:val="a4"/>
        </w:rPr>
        <w:t>Воспитатель: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proofErr w:type="gramStart"/>
      <w:r>
        <w:t>Молодцы, ребята, а теперь давайте все вместе вспомним пословицы и поговорки о Родине, флаге («Человек без Родины, что соловей без песни», «Жить — Родине служить», «Родина — мать, умей за неё постоять!», «Флаг на ветру, как часовой на посту», «Флаг стереги, от врага сбереги!»)</w:t>
      </w:r>
      <w:proofErr w:type="gramEnd"/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rPr>
          <w:rStyle w:val="a4"/>
        </w:rPr>
        <w:t>Воспитатель:</w:t>
      </w:r>
    </w:p>
    <w:p w:rsidR="00382C43" w:rsidRDefault="00382C43" w:rsidP="00DC6E36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noProof/>
        </w:rPr>
        <w:drawing>
          <wp:inline distT="0" distB="0" distL="0" distR="0">
            <wp:extent cx="2302731" cy="1727734"/>
            <wp:effectExtent l="19050" t="0" r="2319" b="0"/>
            <wp:docPr id="16" name="Рисунок 16" descr="C:\Users\1\AppData\Local\Microsoft\Windows\Temporary Internet Files\Content.Word\IMG_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39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10" cy="172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00826" cy="1726304"/>
            <wp:effectExtent l="19050" t="0" r="4224" b="0"/>
            <wp:docPr id="19" name="Рисунок 19" descr="C:\Users\1\AppData\Local\Microsoft\Windows\Temporary Internet Files\Content.Word\IMG_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39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505" cy="172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43" w:rsidRDefault="00382C43" w:rsidP="00DC6E36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noProof/>
        </w:rPr>
        <w:drawing>
          <wp:inline distT="0" distB="0" distL="0" distR="0">
            <wp:extent cx="2298921" cy="1724875"/>
            <wp:effectExtent l="19050" t="0" r="6129" b="0"/>
            <wp:docPr id="22" name="Рисунок 22" descr="C:\Users\1\AppData\Local\Microsoft\Windows\Temporary Internet Files\Content.Word\IMG_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39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00" cy="172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8921" cy="1724875"/>
            <wp:effectExtent l="19050" t="0" r="6129" b="0"/>
            <wp:docPr id="25" name="Рисунок 25" descr="C:\Users\1\AppData\Local\Microsoft\Windows\Temporary Internet Files\Content.Word\IMG_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39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96" cy="172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rPr>
          <w:rStyle w:val="a4"/>
        </w:rPr>
        <w:t>Игра «</w:t>
      </w:r>
      <w:proofErr w:type="spellStart"/>
      <w:r>
        <w:rPr>
          <w:rStyle w:val="a4"/>
        </w:rPr>
        <w:t>Триколор</w:t>
      </w:r>
      <w:proofErr w:type="spellEnd"/>
      <w:r>
        <w:rPr>
          <w:rStyle w:val="a4"/>
        </w:rPr>
        <w:t>»</w:t>
      </w:r>
      <w:r>
        <w:t>. Молодцы, вы отлично справляетесь со всеми заданиями.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lastRenderedPageBreak/>
        <w:t>Ребята скажите, а где мы можем видеть Российский Флаг? (Ответы детей: на государственных зданиях, на спортивных соревнованиях, на транспорте, на улицах во время праздника).</w:t>
      </w:r>
    </w:p>
    <w:p w:rsidR="00382C43" w:rsidRDefault="00382C43" w:rsidP="00DC6E36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310683" cy="1733700"/>
            <wp:effectExtent l="19050" t="0" r="0" b="0"/>
            <wp:docPr id="28" name="Рисунок 28" descr="C:\Users\1\AppData\Local\Microsoft\Windows\Temporary Internet Files\Content.Word\IMG_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395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361" cy="173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А теперь я вам загадаю загадки о нашем флаге.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Снежинки так прекрасны и легки,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Как совершенны у ромашки лепестки,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Как на доске строка написанная мелом,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Мы говорим сейчас о цвете… (белом)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Спокойны и чисты рек русских воды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proofErr w:type="gramStart"/>
      <w:r>
        <w:t>Прозрачны</w:t>
      </w:r>
      <w:proofErr w:type="gramEnd"/>
      <w:r>
        <w:t xml:space="preserve"> и светлы как вечер зимний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И благородны и просторны неба своды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 xml:space="preserve">Художник их раскрасил </w:t>
      </w:r>
      <w:proofErr w:type="gramStart"/>
      <w:r>
        <w:t>в</w:t>
      </w:r>
      <w:proofErr w:type="gramEnd"/>
      <w:r>
        <w:t xml:space="preserve"> (синий)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Россия много воин пережила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И наши деды умирали не напрасно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И верность Родине их к славе привела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Под знаменем победы ярко (</w:t>
      </w:r>
      <w:proofErr w:type="gramStart"/>
      <w:r>
        <w:t>красном</w:t>
      </w:r>
      <w:proofErr w:type="gramEnd"/>
      <w:r>
        <w:t>)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У него названий много: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proofErr w:type="spellStart"/>
      <w:r>
        <w:t>Триколор</w:t>
      </w:r>
      <w:proofErr w:type="spellEnd"/>
      <w:r>
        <w:t>, трехцветный стяг –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С ветром гонит прочь тревоги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>Бело-сине-красный … (флаг)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rPr>
          <w:rStyle w:val="a4"/>
        </w:rPr>
        <w:t>Воспитатель:</w:t>
      </w:r>
    </w:p>
    <w:p w:rsidR="00DC6E36" w:rsidRDefault="00DC6E36" w:rsidP="00DC6E36">
      <w:pPr>
        <w:pStyle w:val="a3"/>
        <w:spacing w:before="0" w:beforeAutospacing="0" w:after="0" w:afterAutospacing="0"/>
        <w:jc w:val="both"/>
      </w:pPr>
      <w:r>
        <w:t xml:space="preserve">Молодцы, и с этим заданием вы справились. </w:t>
      </w:r>
    </w:p>
    <w:p w:rsidR="00BB3B18" w:rsidRDefault="00BB3B18" w:rsidP="00DC6E36">
      <w:pPr>
        <w:spacing w:after="0"/>
      </w:pPr>
    </w:p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6E36"/>
    <w:rsid w:val="00382C43"/>
    <w:rsid w:val="00473A35"/>
    <w:rsid w:val="006B15BE"/>
    <w:rsid w:val="0073666B"/>
    <w:rsid w:val="00BB3B18"/>
    <w:rsid w:val="00DC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C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E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734</Words>
  <Characters>4189</Characters>
  <Application>Microsoft Office Word</Application>
  <DocSecurity>0</DocSecurity>
  <Lines>34</Lines>
  <Paragraphs>9</Paragraphs>
  <ScaleCrop>false</ScaleCrop>
  <Company>Microsoft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2022-08-03T09:34:00Z</dcterms:created>
  <dcterms:modified xsi:type="dcterms:W3CDTF">2022-08-22T09:59:00Z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247949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